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27BB" w14:textId="77777777" w:rsidR="00597F03" w:rsidRDefault="00597F03">
      <w:pPr>
        <w:pStyle w:val="BodyA"/>
        <w:spacing w:after="160" w:line="259" w:lineRule="auto"/>
        <w:jc w:val="right"/>
        <w:rPr>
          <w:rFonts w:ascii="Palanquin" w:eastAsia="Palanquin" w:hAnsi="Palanquin" w:cs="Palanquin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</w:p>
    <w:p w14:paraId="23577363" w14:textId="1E26D5C8" w:rsidR="00597F03" w:rsidRDefault="00597F03">
      <w:pPr>
        <w:pStyle w:val="BodyA"/>
        <w:spacing w:after="160" w:line="259" w:lineRule="auto"/>
        <w:jc w:val="right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63118C" wp14:editId="489C2D2E">
            <wp:extent cx="2209800" cy="1955338"/>
            <wp:effectExtent l="0" t="0" r="0" b="698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375" cy="196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355D" w14:textId="77777777" w:rsidR="00597F03" w:rsidRDefault="00597F03">
      <w:pPr>
        <w:pStyle w:val="BodyA"/>
        <w:spacing w:after="160" w:line="259" w:lineRule="auto"/>
        <w:jc w:val="right"/>
        <w:rPr>
          <w:rFonts w:ascii="Palanquin" w:eastAsia="Palanquin" w:hAnsi="Palanquin" w:cs="Palanquin"/>
          <w:b/>
          <w:bCs/>
          <w:sz w:val="32"/>
          <w:szCs w:val="32"/>
        </w:rPr>
      </w:pPr>
    </w:p>
    <w:p w14:paraId="770210B3" w14:textId="77777777" w:rsidR="00597F03" w:rsidRDefault="00597F03">
      <w:pPr>
        <w:pStyle w:val="BodyA"/>
        <w:spacing w:after="160" w:line="259" w:lineRule="auto"/>
        <w:jc w:val="right"/>
        <w:rPr>
          <w:rFonts w:ascii="Palanquin" w:eastAsia="Palanquin" w:hAnsi="Palanquin" w:cs="Palanquin"/>
          <w:b/>
          <w:bCs/>
          <w:sz w:val="32"/>
          <w:szCs w:val="32"/>
        </w:rPr>
      </w:pPr>
    </w:p>
    <w:p w14:paraId="48EDC712" w14:textId="2A67DA98" w:rsidR="00D80A6D" w:rsidRDefault="00C57B93">
      <w:pPr>
        <w:pStyle w:val="BodyA"/>
        <w:spacing w:after="160" w:line="259" w:lineRule="auto"/>
        <w:jc w:val="right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Marketing</w:t>
      </w:r>
      <w:r w:rsidR="00C072D1">
        <w:rPr>
          <w:rFonts w:ascii="Palanquin" w:eastAsia="Palanquin" w:hAnsi="Palanquin" w:cs="Palanquin"/>
          <w:b/>
          <w:bCs/>
          <w:sz w:val="32"/>
          <w:szCs w:val="32"/>
        </w:rPr>
        <w:t xml:space="preserve"> Volunteer</w:t>
      </w:r>
    </w:p>
    <w:p w14:paraId="64FAD427" w14:textId="77777777" w:rsidR="00D80A6D" w:rsidRDefault="00C072D1">
      <w:pPr>
        <w:pStyle w:val="BodyA"/>
        <w:spacing w:after="160" w:line="259" w:lineRule="auto"/>
        <w:jc w:val="right"/>
        <w:rPr>
          <w:rFonts w:ascii="Palanquin" w:eastAsia="Palanquin" w:hAnsi="Palanquin" w:cs="Palanquin"/>
          <w:sz w:val="28"/>
          <w:szCs w:val="28"/>
        </w:rPr>
      </w:pPr>
      <w:r>
        <w:rPr>
          <w:rFonts w:ascii="Palanquin" w:eastAsia="Palanquin" w:hAnsi="Palanquin" w:cs="Palanquin"/>
          <w:sz w:val="28"/>
          <w:szCs w:val="28"/>
        </w:rPr>
        <w:t>Volunteer Role Description</w:t>
      </w:r>
    </w:p>
    <w:p w14:paraId="05A9DB7A" w14:textId="77777777" w:rsidR="00D80A6D" w:rsidRDefault="00C072D1">
      <w:pPr>
        <w:pStyle w:val="BodyA"/>
        <w:spacing w:after="160" w:line="259" w:lineRule="auto"/>
        <w:jc w:val="right"/>
        <w:rPr>
          <w:rFonts w:ascii="Palanquin" w:eastAsia="Palanquin" w:hAnsi="Palanquin" w:cs="Palanquin"/>
          <w:sz w:val="32"/>
          <w:szCs w:val="32"/>
        </w:rPr>
      </w:pPr>
      <w:r>
        <w:rPr>
          <w:rFonts w:ascii="Palanquin" w:eastAsia="Palanquin" w:hAnsi="Palanquin" w:cs="Palanquin"/>
          <w:sz w:val="28"/>
          <w:szCs w:val="28"/>
        </w:rPr>
        <w:t xml:space="preserve">The Fusilier Museum &amp; Learning Centre Bury </w:t>
      </w:r>
    </w:p>
    <w:p w14:paraId="0A7EC631" w14:textId="77777777" w:rsidR="00BF2407" w:rsidRDefault="00BF2407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24"/>
          <w:szCs w:val="24"/>
        </w:rPr>
        <w:sectPr w:rsidR="00BF2407" w:rsidSect="00BF2407">
          <w:headerReference w:type="default" r:id="rId8"/>
          <w:footerReference w:type="default" r:id="rId9"/>
          <w:pgSz w:w="11900" w:h="16840"/>
          <w:pgMar w:top="1134" w:right="1134" w:bottom="1134" w:left="1134" w:header="709" w:footer="850" w:gutter="0"/>
          <w:cols w:num="2" w:space="720"/>
        </w:sectPr>
      </w:pPr>
    </w:p>
    <w:p w14:paraId="60557BBC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24"/>
          <w:szCs w:val="24"/>
        </w:rPr>
      </w:pPr>
      <w:r>
        <w:rPr>
          <w:rFonts w:ascii="Palanquin" w:eastAsia="Palanquin" w:hAnsi="Palanquin" w:cs="Palanqu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5A1D7F" wp14:editId="162A58B2">
                <wp:simplePos x="0" y="0"/>
                <wp:positionH relativeFrom="column">
                  <wp:posOffset>-3834</wp:posOffset>
                </wp:positionH>
                <wp:positionV relativeFrom="line">
                  <wp:posOffset>119382</wp:posOffset>
                </wp:positionV>
                <wp:extent cx="5913120" cy="7619"/>
                <wp:effectExtent l="0" t="0" r="0" b="0"/>
                <wp:wrapNone/>
                <wp:docPr id="1073741825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7619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FF2CC" id="officeArt object" o:spid="_x0000_s1026" alt="Straight Connector 2" style="position:absolute;flip: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.3pt,9.4pt" to="465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" strokeweight="1.5pt">
                <v:stroke joinstyle="miter"/>
                <w10:wrap anchory="line"/>
              </v:line>
            </w:pict>
          </mc:Fallback>
        </mc:AlternateContent>
      </w:r>
    </w:p>
    <w:p w14:paraId="4A78BFC7" w14:textId="12AFE4AA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What is a</w:t>
      </w:r>
      <w:r w:rsidR="00C57B93">
        <w:rPr>
          <w:rFonts w:ascii="Palanquin" w:eastAsia="Palanquin" w:hAnsi="Palanquin" w:cs="Palanquin"/>
          <w:b/>
          <w:bCs/>
          <w:sz w:val="32"/>
          <w:szCs w:val="32"/>
        </w:rPr>
        <w:t xml:space="preserve"> Marketing</w:t>
      </w:r>
      <w:r>
        <w:rPr>
          <w:rFonts w:ascii="Palanquin" w:eastAsia="Palanquin" w:hAnsi="Palanquin" w:cs="Palanquin"/>
          <w:b/>
          <w:bCs/>
          <w:sz w:val="32"/>
          <w:szCs w:val="32"/>
        </w:rPr>
        <w:t xml:space="preserve"> Volunteer?</w:t>
      </w:r>
    </w:p>
    <w:p w14:paraId="1F2DC01E" w14:textId="4C70CDFD" w:rsidR="003B10BF" w:rsidRDefault="00054511">
      <w:pPr>
        <w:pStyle w:val="BodyA"/>
        <w:spacing w:after="160" w:line="259" w:lineRule="auto"/>
        <w:rPr>
          <w:rFonts w:ascii="Palanquin" w:eastAsia="Palanquin" w:hAnsi="Palanquin" w:cs="Palanquin"/>
          <w:shd w:val="clear" w:color="auto" w:fill="FFFFFF"/>
        </w:rPr>
      </w:pPr>
      <w:r>
        <w:rPr>
          <w:rFonts w:ascii="Palanquin" w:eastAsia="Palanquin" w:hAnsi="Palanquin" w:cs="Palanquin"/>
          <w:shd w:val="clear" w:color="auto" w:fill="FFFFFF"/>
        </w:rPr>
        <w:t>Marketing</w:t>
      </w:r>
      <w:r w:rsidR="00C072D1">
        <w:rPr>
          <w:rFonts w:ascii="Palanquin" w:eastAsia="Palanquin" w:hAnsi="Palanquin" w:cs="Palanquin"/>
          <w:shd w:val="clear" w:color="auto" w:fill="FFFFFF"/>
        </w:rPr>
        <w:t xml:space="preserve"> volunteers at </w:t>
      </w:r>
      <w:r w:rsidR="00866B2A">
        <w:rPr>
          <w:rFonts w:ascii="Palanquin" w:eastAsia="Palanquin" w:hAnsi="Palanquin" w:cs="Palanquin"/>
          <w:shd w:val="clear" w:color="auto" w:fill="FFFFFF"/>
        </w:rPr>
        <w:t xml:space="preserve">The Fusilier </w:t>
      </w:r>
      <w:r w:rsidR="00C072D1">
        <w:rPr>
          <w:rFonts w:ascii="Palanquin" w:eastAsia="Palanquin" w:hAnsi="Palanquin" w:cs="Palanquin"/>
          <w:shd w:val="clear" w:color="auto" w:fill="FFFFFF"/>
        </w:rPr>
        <w:t xml:space="preserve">Museum help to </w:t>
      </w:r>
      <w:r w:rsidR="007D708A">
        <w:rPr>
          <w:rFonts w:ascii="Palanquin" w:eastAsia="Palanquin" w:hAnsi="Palanquin" w:cs="Palanquin"/>
          <w:shd w:val="clear" w:color="auto" w:fill="FFFFFF"/>
        </w:rPr>
        <w:t xml:space="preserve">promote the museum to </w:t>
      </w:r>
      <w:r w:rsidR="00383862">
        <w:rPr>
          <w:rFonts w:ascii="Palanquin" w:eastAsia="Palanquin" w:hAnsi="Palanquin" w:cs="Palanquin"/>
          <w:shd w:val="clear" w:color="auto" w:fill="FFFFFF"/>
        </w:rPr>
        <w:t>its</w:t>
      </w:r>
      <w:r w:rsidR="007D708A">
        <w:rPr>
          <w:rFonts w:ascii="Palanquin" w:eastAsia="Palanquin" w:hAnsi="Palanquin" w:cs="Palanquin"/>
          <w:shd w:val="clear" w:color="auto" w:fill="FFFFFF"/>
        </w:rPr>
        <w:t xml:space="preserve"> key target audiences </w:t>
      </w:r>
      <w:r w:rsidR="0082585E">
        <w:rPr>
          <w:rFonts w:ascii="Palanquin" w:eastAsia="Palanquin" w:hAnsi="Palanquin" w:cs="Palanquin"/>
          <w:shd w:val="clear" w:color="auto" w:fill="FFFFFF"/>
        </w:rPr>
        <w:t xml:space="preserve">throughout the year. </w:t>
      </w:r>
      <w:r w:rsidR="00383862">
        <w:rPr>
          <w:rFonts w:ascii="Palanquin" w:eastAsia="Palanquin" w:hAnsi="Palanquin" w:cs="Palanquin"/>
          <w:shd w:val="clear" w:color="auto" w:fill="FFFFFF"/>
        </w:rPr>
        <w:t>The role involves supporting the freelance Marketing Manager to deliver core activity across all parts of the business</w:t>
      </w:r>
      <w:r w:rsidR="002C0182">
        <w:rPr>
          <w:rFonts w:ascii="Palanquin" w:eastAsia="Palanquin" w:hAnsi="Palanquin" w:cs="Palanquin"/>
          <w:shd w:val="clear" w:color="auto" w:fill="FFFFFF"/>
        </w:rPr>
        <w:t xml:space="preserve"> including developing the website</w:t>
      </w:r>
      <w:r w:rsidR="00030ED2">
        <w:rPr>
          <w:rFonts w:ascii="Palanquin" w:eastAsia="Palanquin" w:hAnsi="Palanquin" w:cs="Palanquin"/>
          <w:shd w:val="clear" w:color="auto" w:fill="FFFFFF"/>
        </w:rPr>
        <w:t xml:space="preserve"> and </w:t>
      </w:r>
      <w:r w:rsidR="002C0182">
        <w:rPr>
          <w:rFonts w:ascii="Palanquin" w:eastAsia="Palanquin" w:hAnsi="Palanquin" w:cs="Palanquin"/>
          <w:shd w:val="clear" w:color="auto" w:fill="FFFFFF"/>
        </w:rPr>
        <w:t xml:space="preserve">growing our social media </w:t>
      </w:r>
      <w:r w:rsidR="00B6336D">
        <w:rPr>
          <w:rFonts w:ascii="Palanquin" w:eastAsia="Palanquin" w:hAnsi="Palanquin" w:cs="Palanquin"/>
          <w:shd w:val="clear" w:color="auto" w:fill="FFFFFF"/>
        </w:rPr>
        <w:t>a</w:t>
      </w:r>
      <w:r w:rsidR="00030ED2">
        <w:rPr>
          <w:rFonts w:ascii="Palanquin" w:eastAsia="Palanquin" w:hAnsi="Palanquin" w:cs="Palanquin"/>
          <w:shd w:val="clear" w:color="auto" w:fill="FFFFFF"/>
        </w:rPr>
        <w:t>s well as</w:t>
      </w:r>
      <w:r w:rsidR="00B6336D">
        <w:rPr>
          <w:rFonts w:ascii="Palanquin" w:eastAsia="Palanquin" w:hAnsi="Palanquin" w:cs="Palanquin"/>
          <w:shd w:val="clear" w:color="auto" w:fill="FFFFFF"/>
        </w:rPr>
        <w:t xml:space="preserve"> digital presence. </w:t>
      </w:r>
    </w:p>
    <w:p w14:paraId="6B8158D3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What’s in it for you?</w:t>
      </w:r>
    </w:p>
    <w:p w14:paraId="5C399A13" w14:textId="48CDB7AB" w:rsidR="00D80A6D" w:rsidRDefault="00C072D1">
      <w:pPr>
        <w:pStyle w:val="Default"/>
        <w:numPr>
          <w:ilvl w:val="0"/>
          <w:numId w:val="2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 xml:space="preserve">The opportunity to gain </w:t>
      </w:r>
      <w:proofErr w:type="gramStart"/>
      <w:r w:rsidR="00030ED2">
        <w:rPr>
          <w:rFonts w:ascii="Palanquin" w:eastAsia="Palanquin" w:hAnsi="Palanquin" w:cs="Palanquin"/>
          <w:sz w:val="22"/>
          <w:szCs w:val="22"/>
        </w:rPr>
        <w:t>hands-on</w:t>
      </w:r>
      <w:proofErr w:type="gramEnd"/>
      <w:r w:rsidR="00030ED2">
        <w:rPr>
          <w:rFonts w:ascii="Palanquin" w:eastAsia="Palanquin" w:hAnsi="Palanquin" w:cs="Palanquin"/>
          <w:sz w:val="22"/>
          <w:szCs w:val="22"/>
        </w:rPr>
        <w:t xml:space="preserve"> marketing </w:t>
      </w:r>
      <w:r>
        <w:rPr>
          <w:rFonts w:ascii="Palanquin" w:eastAsia="Palanquin" w:hAnsi="Palanquin" w:cs="Palanquin"/>
          <w:sz w:val="22"/>
          <w:szCs w:val="22"/>
        </w:rPr>
        <w:t xml:space="preserve">experience </w:t>
      </w:r>
    </w:p>
    <w:p w14:paraId="28D8BBD2" w14:textId="72996753" w:rsidR="00D80A6D" w:rsidRDefault="00C072D1">
      <w:pPr>
        <w:pStyle w:val="Default"/>
        <w:numPr>
          <w:ilvl w:val="0"/>
          <w:numId w:val="2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 xml:space="preserve">Join an enthusiastic and varied volunteer team in a beautiful building with local </w:t>
      </w:r>
      <w:r w:rsidR="00013A7C">
        <w:rPr>
          <w:rFonts w:ascii="Palanquin" w:eastAsia="Palanquin" w:hAnsi="Palanquin" w:cs="Palanquin"/>
          <w:sz w:val="22"/>
          <w:szCs w:val="22"/>
        </w:rPr>
        <w:t>and historic</w:t>
      </w:r>
      <w:r>
        <w:rPr>
          <w:rFonts w:ascii="Palanquin" w:eastAsia="Palanquin" w:hAnsi="Palanquin" w:cs="Palanquin"/>
          <w:sz w:val="22"/>
          <w:szCs w:val="22"/>
        </w:rPr>
        <w:t xml:space="preserve"> significance </w:t>
      </w:r>
    </w:p>
    <w:p w14:paraId="1DAA36DE" w14:textId="4F103CD2" w:rsidR="00D80A6D" w:rsidRDefault="00C072D1">
      <w:pPr>
        <w:pStyle w:val="Default"/>
        <w:numPr>
          <w:ilvl w:val="0"/>
          <w:numId w:val="2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 xml:space="preserve">A sense of fulfilment knowing that you are helping to support a </w:t>
      </w:r>
      <w:r w:rsidR="00013A7C">
        <w:rPr>
          <w:rFonts w:ascii="Palanquin" w:eastAsia="Palanquin" w:hAnsi="Palanquin" w:cs="Palanquin"/>
          <w:sz w:val="22"/>
          <w:szCs w:val="22"/>
        </w:rPr>
        <w:t>much-loved</w:t>
      </w:r>
      <w:r>
        <w:rPr>
          <w:rFonts w:ascii="Palanquin" w:eastAsia="Palanquin" w:hAnsi="Palanquin" w:cs="Palanquin"/>
          <w:sz w:val="22"/>
          <w:szCs w:val="22"/>
        </w:rPr>
        <w:t xml:space="preserve"> part of regimental history</w:t>
      </w:r>
    </w:p>
    <w:p w14:paraId="26079261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What’s involved?</w:t>
      </w:r>
    </w:p>
    <w:p w14:paraId="0BDDE696" w14:textId="7101088E" w:rsidR="0078120D" w:rsidRDefault="0078120D">
      <w:pPr>
        <w:pStyle w:val="Body"/>
        <w:numPr>
          <w:ilvl w:val="0"/>
          <w:numId w:val="4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Updating the website with event/ exhibition content</w:t>
      </w:r>
      <w:r w:rsidR="002438B1">
        <w:rPr>
          <w:rFonts w:ascii="Palanquin" w:eastAsia="Palanquin" w:hAnsi="Palanquin" w:cs="Palanquin"/>
          <w:sz w:val="22"/>
          <w:szCs w:val="22"/>
        </w:rPr>
        <w:t xml:space="preserve"> as well as news and any other changes</w:t>
      </w:r>
      <w:r w:rsidR="00751FF2">
        <w:rPr>
          <w:rFonts w:ascii="Palanquin" w:eastAsia="Palanquin" w:hAnsi="Palanquin" w:cs="Palanquin"/>
          <w:sz w:val="22"/>
          <w:szCs w:val="22"/>
        </w:rPr>
        <w:t xml:space="preserve"> required</w:t>
      </w:r>
    </w:p>
    <w:p w14:paraId="488471D8" w14:textId="57D34645" w:rsidR="002438B1" w:rsidRDefault="002438B1">
      <w:pPr>
        <w:pStyle w:val="Body"/>
        <w:numPr>
          <w:ilvl w:val="0"/>
          <w:numId w:val="4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 xml:space="preserve">Working with our external web company to ensure </w:t>
      </w:r>
      <w:r w:rsidR="0049605B">
        <w:rPr>
          <w:rFonts w:ascii="Palanquin" w:eastAsia="Palanquin" w:hAnsi="Palanquin" w:cs="Palanquin"/>
          <w:sz w:val="22"/>
          <w:szCs w:val="22"/>
        </w:rPr>
        <w:t>the site is top of the list in google rankings and other searches</w:t>
      </w:r>
    </w:p>
    <w:p w14:paraId="5A4ED91D" w14:textId="24A3717E" w:rsidR="0078120D" w:rsidRDefault="0078120D">
      <w:pPr>
        <w:pStyle w:val="Body"/>
        <w:numPr>
          <w:ilvl w:val="0"/>
          <w:numId w:val="4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 xml:space="preserve">Scheduling and posting content on </w:t>
      </w:r>
      <w:r w:rsidR="00751FF2">
        <w:rPr>
          <w:rFonts w:ascii="Palanquin" w:eastAsia="Palanquin" w:hAnsi="Palanquin" w:cs="Palanquin"/>
          <w:sz w:val="22"/>
          <w:szCs w:val="22"/>
        </w:rPr>
        <w:t xml:space="preserve">all </w:t>
      </w:r>
      <w:r>
        <w:rPr>
          <w:rFonts w:ascii="Palanquin" w:eastAsia="Palanquin" w:hAnsi="Palanquin" w:cs="Palanquin"/>
          <w:sz w:val="22"/>
          <w:szCs w:val="22"/>
        </w:rPr>
        <w:t xml:space="preserve">social media platforms </w:t>
      </w:r>
    </w:p>
    <w:p w14:paraId="643A70BE" w14:textId="340441EF" w:rsidR="00751FF2" w:rsidRDefault="00751FF2">
      <w:pPr>
        <w:pStyle w:val="Body"/>
        <w:numPr>
          <w:ilvl w:val="0"/>
          <w:numId w:val="4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Growing our audiences on social media platforms</w:t>
      </w:r>
    </w:p>
    <w:p w14:paraId="7618D97C" w14:textId="2C9E1660" w:rsidR="0078120D" w:rsidRPr="0078120D" w:rsidRDefault="0078120D">
      <w:pPr>
        <w:pStyle w:val="Body"/>
        <w:numPr>
          <w:ilvl w:val="0"/>
          <w:numId w:val="4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lastRenderedPageBreak/>
        <w:t xml:space="preserve">Photographing </w:t>
      </w:r>
      <w:r w:rsidR="002438B1">
        <w:rPr>
          <w:rFonts w:ascii="Palanquin" w:eastAsia="Palanquin" w:hAnsi="Palanquin" w:cs="Palanquin"/>
          <w:sz w:val="22"/>
          <w:szCs w:val="22"/>
        </w:rPr>
        <w:t xml:space="preserve">items </w:t>
      </w:r>
      <w:r w:rsidR="0049605B">
        <w:rPr>
          <w:rFonts w:ascii="Palanquin" w:eastAsia="Palanquin" w:hAnsi="Palanquin" w:cs="Palanquin"/>
          <w:sz w:val="22"/>
          <w:szCs w:val="22"/>
        </w:rPr>
        <w:t>from the shop – uploading onto our new online shop</w:t>
      </w:r>
      <w:r w:rsidR="001019D5">
        <w:rPr>
          <w:rFonts w:ascii="Palanquin" w:eastAsia="Palanquin" w:hAnsi="Palanquin" w:cs="Palanquin"/>
          <w:sz w:val="22"/>
          <w:szCs w:val="22"/>
        </w:rPr>
        <w:t xml:space="preserve"> and working with our shop manager to maximi</w:t>
      </w:r>
      <w:r w:rsidR="00751FF2">
        <w:rPr>
          <w:rFonts w:ascii="Palanquin" w:eastAsia="Palanquin" w:hAnsi="Palanquin" w:cs="Palanquin"/>
          <w:sz w:val="22"/>
          <w:szCs w:val="22"/>
        </w:rPr>
        <w:t>s</w:t>
      </w:r>
      <w:r w:rsidR="001019D5">
        <w:rPr>
          <w:rFonts w:ascii="Palanquin" w:eastAsia="Palanquin" w:hAnsi="Palanquin" w:cs="Palanquin"/>
          <w:sz w:val="22"/>
          <w:szCs w:val="22"/>
        </w:rPr>
        <w:t>e sales</w:t>
      </w:r>
    </w:p>
    <w:p w14:paraId="56D397E0" w14:textId="77777777" w:rsidR="00D80A6D" w:rsidRDefault="00D80A6D">
      <w:pPr>
        <w:pStyle w:val="BodyA"/>
        <w:spacing w:after="160" w:line="259" w:lineRule="auto"/>
        <w:rPr>
          <w:rFonts w:ascii="Calibri" w:eastAsia="Calibri" w:hAnsi="Calibri" w:cs="Calibri"/>
        </w:rPr>
      </w:pPr>
    </w:p>
    <w:p w14:paraId="0E764CAA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This role will suit people who…</w:t>
      </w:r>
    </w:p>
    <w:p w14:paraId="6B67BDFE" w14:textId="6F0AF1DB" w:rsidR="00D80A6D" w:rsidRDefault="00C072D1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Want to gain experience working in a</w:t>
      </w:r>
      <w:r w:rsidR="001019D5">
        <w:rPr>
          <w:rFonts w:ascii="Palanquin" w:eastAsia="Palanquin" w:hAnsi="Palanquin" w:cs="Palanquin"/>
          <w:sz w:val="22"/>
          <w:szCs w:val="22"/>
        </w:rPr>
        <w:t xml:space="preserve"> digital marketing environment</w:t>
      </w:r>
    </w:p>
    <w:p w14:paraId="05F0A7DF" w14:textId="77777777" w:rsidR="00D80A6D" w:rsidRDefault="00C072D1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Have excellent communication skills</w:t>
      </w:r>
    </w:p>
    <w:p w14:paraId="7C64CD61" w14:textId="77777777" w:rsidR="00D80A6D" w:rsidRDefault="00C072D1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Are patient with an outgoing personality</w:t>
      </w:r>
    </w:p>
    <w:p w14:paraId="42280B5B" w14:textId="309A39D9" w:rsidR="00D80A6D" w:rsidRDefault="00C072D1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 xml:space="preserve">Have the ability to work </w:t>
      </w:r>
      <w:r w:rsidR="005567ED">
        <w:rPr>
          <w:rFonts w:ascii="Palanquin" w:eastAsia="Palanquin" w:hAnsi="Palanquin" w:cs="Palanquin"/>
          <w:sz w:val="22"/>
          <w:szCs w:val="22"/>
        </w:rPr>
        <w:t>on their own under guidance and follow instructions</w:t>
      </w:r>
    </w:p>
    <w:p w14:paraId="15488B7C" w14:textId="77777777" w:rsidR="00D80A6D" w:rsidRDefault="00C072D1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Work well in a team</w:t>
      </w:r>
    </w:p>
    <w:p w14:paraId="1B1BDD54" w14:textId="77777777" w:rsidR="00D80A6D" w:rsidRDefault="00C072D1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</w:rPr>
        <w:t>Enjoy working with children and young people, as well as adults</w:t>
      </w:r>
    </w:p>
    <w:p w14:paraId="0CC9FC3A" w14:textId="1D930C53" w:rsidR="00D80A6D" w:rsidRPr="005567ED" w:rsidRDefault="00C072D1" w:rsidP="005567ED">
      <w:pPr>
        <w:pStyle w:val="Default"/>
        <w:numPr>
          <w:ilvl w:val="0"/>
          <w:numId w:val="6"/>
        </w:numPr>
        <w:spacing w:before="0" w:after="160" w:line="259" w:lineRule="auto"/>
        <w:rPr>
          <w:rFonts w:ascii="Palanquin" w:eastAsia="Palanquin" w:hAnsi="Palanquin" w:cs="Palanquin"/>
          <w:sz w:val="22"/>
          <w:szCs w:val="22"/>
        </w:rPr>
      </w:pPr>
      <w:r w:rsidRPr="005567ED">
        <w:rPr>
          <w:rFonts w:ascii="Palanquin" w:eastAsia="Palanquin" w:hAnsi="Palanquin" w:cs="Palanquin"/>
          <w:sz w:val="22"/>
          <w:szCs w:val="22"/>
        </w:rPr>
        <w:t>Are willing to undergo a Disclosure and Barring check</w:t>
      </w:r>
    </w:p>
    <w:p w14:paraId="3BDDED8D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Extra information</w:t>
      </w:r>
    </w:p>
    <w:p w14:paraId="4BEF01B4" w14:textId="7875B0E6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24"/>
          <w:szCs w:val="24"/>
        </w:rPr>
      </w:pPr>
      <w:r>
        <w:rPr>
          <w:rFonts w:ascii="Palanquin" w:eastAsia="Palanquin" w:hAnsi="Palanquin" w:cs="Palanquin"/>
          <w:b/>
          <w:bCs/>
          <w:sz w:val="24"/>
          <w:szCs w:val="24"/>
        </w:rPr>
        <w:t xml:space="preserve">Time Commitment: </w:t>
      </w:r>
      <w:r w:rsidR="005C634D" w:rsidRPr="004D0498">
        <w:rPr>
          <w:rFonts w:ascii="Palanquin" w:eastAsia="Palanquin" w:hAnsi="Palanquin" w:cs="Palanquin"/>
        </w:rPr>
        <w:t xml:space="preserve">Negotiable </w:t>
      </w:r>
    </w:p>
    <w:p w14:paraId="2B213B2C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24"/>
          <w:szCs w:val="24"/>
        </w:rPr>
      </w:pPr>
      <w:r>
        <w:rPr>
          <w:rFonts w:ascii="Palanquin" w:eastAsia="Palanquin" w:hAnsi="Palanquin" w:cs="Palanquin"/>
          <w:b/>
          <w:bCs/>
          <w:sz w:val="24"/>
          <w:szCs w:val="24"/>
        </w:rPr>
        <w:t xml:space="preserve">Volunteer Manager: </w:t>
      </w:r>
      <w:r>
        <w:rPr>
          <w:rFonts w:ascii="Palanquin" w:eastAsia="Palanquin" w:hAnsi="Palanquin" w:cs="Palanquin"/>
        </w:rPr>
        <w:t xml:space="preserve">To be allocated – Community Development &amp; Volunteer Coordinator </w:t>
      </w:r>
    </w:p>
    <w:p w14:paraId="34E7C63A" w14:textId="77777777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24"/>
          <w:szCs w:val="24"/>
        </w:rPr>
      </w:pPr>
      <w:r>
        <w:rPr>
          <w:rFonts w:ascii="Palanquin" w:eastAsia="Palanquin" w:hAnsi="Palanquin" w:cs="Palanquin"/>
          <w:b/>
          <w:bCs/>
          <w:sz w:val="24"/>
          <w:szCs w:val="24"/>
        </w:rPr>
        <w:t xml:space="preserve">Training for the role: </w:t>
      </w:r>
    </w:p>
    <w:p w14:paraId="3AAC5E3C" w14:textId="77777777" w:rsidR="00D80A6D" w:rsidRDefault="00C072D1">
      <w:pPr>
        <w:pStyle w:val="Body"/>
        <w:numPr>
          <w:ilvl w:val="0"/>
          <w:numId w:val="8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Customer care</w:t>
      </w:r>
    </w:p>
    <w:p w14:paraId="01A8025C" w14:textId="77777777" w:rsidR="00D80A6D" w:rsidRDefault="00C072D1">
      <w:pPr>
        <w:pStyle w:val="Body"/>
        <w:numPr>
          <w:ilvl w:val="0"/>
          <w:numId w:val="8"/>
        </w:numPr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Working with young people and learning groups</w:t>
      </w:r>
    </w:p>
    <w:p w14:paraId="10F98AC7" w14:textId="3A1DFA73" w:rsidR="002A43E1" w:rsidRPr="004D0498" w:rsidRDefault="00C072D1" w:rsidP="004D0498">
      <w:pPr>
        <w:pStyle w:val="Body"/>
        <w:numPr>
          <w:ilvl w:val="0"/>
          <w:numId w:val="8"/>
        </w:numPr>
        <w:spacing w:after="160" w:line="259" w:lineRule="auto"/>
        <w:rPr>
          <w:rFonts w:ascii="Palanquin" w:eastAsia="Palanquin" w:hAnsi="Palanquin" w:cs="Palanquin"/>
          <w:b/>
          <w:bCs/>
          <w:sz w:val="32"/>
          <w:szCs w:val="32"/>
        </w:rPr>
      </w:pPr>
      <w:r w:rsidRPr="004D0498">
        <w:rPr>
          <w:rFonts w:ascii="Palanquin" w:eastAsia="Palanquin" w:hAnsi="Palanquin" w:cs="Palanqui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Safeguarding and dementia friendly training</w:t>
      </w:r>
    </w:p>
    <w:p w14:paraId="1DBD5010" w14:textId="131E6AF2" w:rsidR="00D80A6D" w:rsidRDefault="00C072D1">
      <w:pPr>
        <w:pStyle w:val="BodyA"/>
        <w:spacing w:after="160" w:line="259" w:lineRule="auto"/>
        <w:rPr>
          <w:rFonts w:ascii="Palanquin" w:eastAsia="Palanquin" w:hAnsi="Palanquin" w:cs="Palanquin"/>
          <w:b/>
          <w:bCs/>
          <w:sz w:val="32"/>
          <w:szCs w:val="32"/>
        </w:rPr>
      </w:pPr>
      <w:r>
        <w:rPr>
          <w:rFonts w:ascii="Palanquin" w:eastAsia="Palanquin" w:hAnsi="Palanquin" w:cs="Palanquin"/>
          <w:b/>
          <w:bCs/>
          <w:sz w:val="32"/>
          <w:szCs w:val="32"/>
        </w:rPr>
        <w:t>About The Museum</w:t>
      </w:r>
    </w:p>
    <w:p w14:paraId="4DBFA706" w14:textId="2B68D88A" w:rsidR="002A43E1" w:rsidRDefault="008C3C54">
      <w:pPr>
        <w:pStyle w:val="Default"/>
        <w:shd w:val="clear" w:color="auto" w:fill="FFFFFF"/>
        <w:spacing w:before="0" w:after="450" w:line="465" w:lineRule="atLeast"/>
        <w:rPr>
          <w:rFonts w:ascii="Palanquin" w:hAnsi="Palanquin" w:cs="Palanquin"/>
          <w:color w:val="auto"/>
          <w:sz w:val="22"/>
          <w:szCs w:val="22"/>
          <w:shd w:val="clear" w:color="auto" w:fill="FEFEFE"/>
        </w:rPr>
      </w:pPr>
      <w:r w:rsidRPr="00090BA9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>The Fusilier Museum is home to the collections of the XX Lancashire Fusiliers and the Royal Regiment of Fusiliers</w:t>
      </w:r>
      <w:r w:rsidR="00704F56" w:rsidRPr="00090BA9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. </w:t>
      </w:r>
      <w:r w:rsidRPr="00090BA9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>Together they record over 300 years of history and heritage of the people who served and continue to serve in the regiments.</w:t>
      </w:r>
    </w:p>
    <w:p w14:paraId="1631F9AE" w14:textId="77777777" w:rsidR="00C677DC" w:rsidRDefault="00090BA9">
      <w:pPr>
        <w:pStyle w:val="Default"/>
        <w:shd w:val="clear" w:color="auto" w:fill="FFFFFF"/>
        <w:spacing w:before="0" w:after="450" w:line="465" w:lineRule="atLeast"/>
        <w:rPr>
          <w:rFonts w:ascii="Palanquin" w:hAnsi="Palanquin" w:cs="Palanquin"/>
          <w:color w:val="auto"/>
          <w:sz w:val="22"/>
          <w:szCs w:val="22"/>
          <w:shd w:val="clear" w:color="auto" w:fill="FEFEFE"/>
        </w:rPr>
      </w:pPr>
      <w:r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As well as being an </w:t>
      </w:r>
      <w:r w:rsidR="006A264C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>award-winning</w:t>
      </w:r>
      <w:r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 museum it is also a conference and events venue</w:t>
      </w:r>
      <w:r w:rsidR="006A264C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 and regular </w:t>
      </w:r>
      <w:r w:rsidR="005541CE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>location</w:t>
      </w:r>
      <w:r w:rsidR="006A264C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 for school visits throughout the year. It also has an archive </w:t>
      </w:r>
      <w:r w:rsidR="005541CE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which assists </w:t>
      </w:r>
      <w:r w:rsidR="00C677DC">
        <w:rPr>
          <w:rFonts w:ascii="Palanquin" w:hAnsi="Palanquin" w:cs="Palanquin"/>
          <w:color w:val="auto"/>
          <w:sz w:val="22"/>
          <w:szCs w:val="22"/>
          <w:shd w:val="clear" w:color="auto" w:fill="FEFEFE"/>
        </w:rPr>
        <w:t xml:space="preserve">people with family history enquiries about the Lancashire Fusiliers. </w:t>
      </w:r>
    </w:p>
    <w:p w14:paraId="02B53235" w14:textId="0A0E94A9" w:rsidR="00D80A6D" w:rsidRDefault="00C072D1">
      <w:pPr>
        <w:pStyle w:val="Default"/>
        <w:shd w:val="clear" w:color="auto" w:fill="FFFFFF"/>
        <w:spacing w:before="0" w:after="450" w:line="465" w:lineRule="atLeast"/>
        <w:rPr>
          <w:rFonts w:ascii="Palanquin" w:eastAsia="Palanquin" w:hAnsi="Palanquin" w:cs="Palanquin"/>
          <w:sz w:val="22"/>
          <w:szCs w:val="22"/>
        </w:rPr>
      </w:pPr>
      <w:r>
        <w:rPr>
          <w:rFonts w:ascii="Palanquin" w:eastAsia="Palanquin" w:hAnsi="Palanquin" w:cs="Palanquin"/>
          <w:sz w:val="22"/>
          <w:szCs w:val="22"/>
          <w:shd w:val="clear" w:color="auto" w:fill="FFFFFF"/>
        </w:rPr>
        <w:lastRenderedPageBreak/>
        <w:t xml:space="preserve">The </w:t>
      </w:r>
      <w:r w:rsidR="00C677DC">
        <w:rPr>
          <w:rFonts w:ascii="Palanquin" w:eastAsia="Palanquin" w:hAnsi="Palanquin" w:cs="Palanquin"/>
          <w:sz w:val="22"/>
          <w:szCs w:val="22"/>
          <w:shd w:val="clear" w:color="auto" w:fill="FFFFFF"/>
        </w:rPr>
        <w:t>m</w:t>
      </w:r>
      <w:r>
        <w:rPr>
          <w:rFonts w:ascii="Palanquin" w:eastAsia="Palanquin" w:hAnsi="Palanquin" w:cs="Palanquin"/>
          <w:sz w:val="22"/>
          <w:szCs w:val="22"/>
          <w:shd w:val="clear" w:color="auto" w:fill="FFFFFF"/>
        </w:rPr>
        <w:t xml:space="preserve">useum is as much about the future as it is about the past. Building on an exploration of the past and the present, The Museum is a place for people to take part of </w:t>
      </w:r>
      <w:r w:rsidR="00CA697A">
        <w:rPr>
          <w:rFonts w:ascii="Palanquin" w:eastAsia="Palanquin" w:hAnsi="Palanquin" w:cs="Palanquin"/>
          <w:sz w:val="22"/>
          <w:szCs w:val="22"/>
          <w:shd w:val="clear" w:color="auto" w:fill="FFFFFF"/>
        </w:rPr>
        <w:t>a</w:t>
      </w:r>
      <w:r>
        <w:rPr>
          <w:rFonts w:ascii="Palanquin" w:eastAsia="Palanquin" w:hAnsi="Palanquin" w:cs="Palanquin"/>
          <w:sz w:val="22"/>
          <w:szCs w:val="22"/>
          <w:shd w:val="clear" w:color="auto" w:fill="FFFFFF"/>
        </w:rPr>
        <w:t xml:space="preserve"> community. It is a place for people to share their hopes and visions of a better future, and to work together to create the community </w:t>
      </w:r>
      <w:r w:rsidR="00CA697A">
        <w:rPr>
          <w:rFonts w:ascii="Palanquin" w:eastAsia="Palanquin" w:hAnsi="Palanquin" w:cs="Palanquin"/>
          <w:sz w:val="22"/>
          <w:szCs w:val="22"/>
          <w:shd w:val="clear" w:color="auto" w:fill="FFFFFF"/>
        </w:rPr>
        <w:t xml:space="preserve">we </w:t>
      </w:r>
      <w:r>
        <w:rPr>
          <w:rFonts w:ascii="Palanquin" w:eastAsia="Palanquin" w:hAnsi="Palanquin" w:cs="Palanquin"/>
          <w:sz w:val="22"/>
          <w:szCs w:val="22"/>
          <w:shd w:val="clear" w:color="auto" w:fill="FFFFFF"/>
        </w:rPr>
        <w:t>want to live in.</w:t>
      </w:r>
    </w:p>
    <w:p w14:paraId="3AFDC10C" w14:textId="6C2A950E" w:rsidR="00D80A6D" w:rsidRDefault="00C072D1">
      <w:pPr>
        <w:pStyle w:val="BodyA"/>
        <w:widowControl w:val="0"/>
        <w:spacing w:after="450" w:line="465" w:lineRule="exact"/>
        <w:rPr>
          <w:rFonts w:ascii="Palanquin" w:eastAsia="Palanquin" w:hAnsi="Palanquin" w:cs="Palanquin"/>
        </w:rPr>
      </w:pPr>
      <w:r>
        <w:rPr>
          <w:rFonts w:ascii="Palanquin" w:eastAsia="Palanquin" w:hAnsi="Palanquin" w:cs="Palanquin"/>
        </w:rPr>
        <w:t xml:space="preserve">The </w:t>
      </w:r>
      <w:r w:rsidR="009A2D0F">
        <w:rPr>
          <w:rFonts w:ascii="Palanquin" w:eastAsia="Palanquin" w:hAnsi="Palanquin" w:cs="Palanquin"/>
        </w:rPr>
        <w:t>m</w:t>
      </w:r>
      <w:r>
        <w:rPr>
          <w:rFonts w:ascii="Palanquin" w:eastAsia="Palanquin" w:hAnsi="Palanquin" w:cs="Palanquin"/>
        </w:rPr>
        <w:t xml:space="preserve">useum has a growing friendly team of volunteers who are </w:t>
      </w:r>
      <w:r w:rsidR="00A03D2C">
        <w:rPr>
          <w:rFonts w:ascii="Palanquin" w:eastAsia="Palanquin" w:hAnsi="Palanquin" w:cs="Palanquin"/>
        </w:rPr>
        <w:t xml:space="preserve">at the very </w:t>
      </w:r>
      <w:r>
        <w:rPr>
          <w:rFonts w:ascii="Palanquin" w:eastAsia="Palanquin" w:hAnsi="Palanquin" w:cs="Palanquin"/>
        </w:rPr>
        <w:t xml:space="preserve">heart of </w:t>
      </w:r>
      <w:r w:rsidR="00A03D2C">
        <w:rPr>
          <w:rFonts w:ascii="Palanquin" w:eastAsia="Palanquin" w:hAnsi="Palanquin" w:cs="Palanquin"/>
        </w:rPr>
        <w:t>everything</w:t>
      </w:r>
      <w:r>
        <w:rPr>
          <w:rFonts w:ascii="Palanquin" w:eastAsia="Palanquin" w:hAnsi="Palanquin" w:cs="Palanquin"/>
        </w:rPr>
        <w:t xml:space="preserve"> we do. The volunteers share our passion to provide a unique, </w:t>
      </w:r>
      <w:r w:rsidR="008C01DA">
        <w:rPr>
          <w:rFonts w:ascii="Palanquin" w:eastAsia="Palanquin" w:hAnsi="Palanquin" w:cs="Palanquin"/>
        </w:rPr>
        <w:t>experience</w:t>
      </w:r>
      <w:r>
        <w:rPr>
          <w:rFonts w:ascii="Palanquin" w:eastAsia="Palanquin" w:hAnsi="Palanquin" w:cs="Palanquin"/>
        </w:rPr>
        <w:t xml:space="preserve"> rich in heritage and culture. The contribution and dedication of our volunteers enables us to provide a sustainable museum that is available to everyone.</w:t>
      </w:r>
    </w:p>
    <w:p w14:paraId="33E3B9C2" w14:textId="339CFD60" w:rsidR="00D80A6D" w:rsidRDefault="00C072D1">
      <w:pPr>
        <w:tabs>
          <w:tab w:val="center" w:pos="4513"/>
          <w:tab w:val="right" w:pos="9000"/>
        </w:tabs>
        <w:jc w:val="center"/>
        <w:rPr>
          <w:rFonts w:ascii="Palanquin" w:eastAsia="Palanquin" w:hAnsi="Palanquin" w:cs="Palanqui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alanquin" w:eastAsia="Palanquin" w:hAnsi="Palanquin" w:cs="Palanqui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This role is purely </w:t>
      </w:r>
      <w:r w:rsidR="00704F56">
        <w:rPr>
          <w:rFonts w:ascii="Palanquin" w:eastAsia="Palanquin" w:hAnsi="Palanquin" w:cs="Palanqui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voluntary,</w:t>
      </w:r>
      <w:r>
        <w:rPr>
          <w:rFonts w:ascii="Palanquin" w:eastAsia="Palanquin" w:hAnsi="Palanquin" w:cs="Palanqui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and this arrangement is not meant to be legally binding or an employment contract.</w:t>
      </w:r>
    </w:p>
    <w:p w14:paraId="73D83C2F" w14:textId="77777777" w:rsidR="00C072D1" w:rsidRDefault="00C072D1">
      <w:pPr>
        <w:tabs>
          <w:tab w:val="center" w:pos="4513"/>
          <w:tab w:val="right" w:pos="9000"/>
        </w:tabs>
        <w:jc w:val="center"/>
        <w:rPr>
          <w:rFonts w:ascii="Palanquin" w:eastAsia="Palanquin" w:hAnsi="Palanquin" w:cs="Palanqui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7E6929C" w14:textId="273B297C" w:rsidR="00C072D1" w:rsidRPr="00C072D1" w:rsidRDefault="00C072D1">
      <w:pPr>
        <w:tabs>
          <w:tab w:val="center" w:pos="4513"/>
          <w:tab w:val="right" w:pos="9000"/>
        </w:tabs>
        <w:jc w:val="center"/>
        <w:rPr>
          <w:b/>
          <w:bCs/>
        </w:rPr>
      </w:pPr>
      <w:r w:rsidRPr="00C072D1">
        <w:rPr>
          <w:rFonts w:ascii="Palanquin" w:eastAsia="Palanquin" w:hAnsi="Palanquin" w:cs="Palanqui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www.fusiliermuseum.com</w:t>
      </w:r>
    </w:p>
    <w:sectPr w:rsidR="00C072D1" w:rsidRPr="00C072D1" w:rsidSect="00BF2407"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5A3F" w14:textId="77777777" w:rsidR="00AB283B" w:rsidRDefault="00AB283B">
      <w:r>
        <w:separator/>
      </w:r>
    </w:p>
  </w:endnote>
  <w:endnote w:type="continuationSeparator" w:id="0">
    <w:p w14:paraId="34C1B4A3" w14:textId="77777777" w:rsidR="00AB283B" w:rsidRDefault="00AB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Palanquin">
    <w:altName w:val="Palanquin"/>
    <w:charset w:val="00"/>
    <w:family w:val="swiss"/>
    <w:pitch w:val="variable"/>
    <w:sig w:usb0="80008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9C05" w14:textId="77777777" w:rsidR="00D80A6D" w:rsidRDefault="00D80A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5719" w14:textId="77777777" w:rsidR="00AB283B" w:rsidRDefault="00AB283B">
      <w:r>
        <w:separator/>
      </w:r>
    </w:p>
  </w:footnote>
  <w:footnote w:type="continuationSeparator" w:id="0">
    <w:p w14:paraId="52D94C98" w14:textId="77777777" w:rsidR="00AB283B" w:rsidRDefault="00AB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DCE6" w14:textId="77777777" w:rsidR="00D80A6D" w:rsidRDefault="00D80A6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17A00"/>
    <w:multiLevelType w:val="hybridMultilevel"/>
    <w:tmpl w:val="4D04F3B6"/>
    <w:styleLink w:val="ImportedStyle1"/>
    <w:lvl w:ilvl="0" w:tplc="215C3D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65F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7CC2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AECF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24BF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6B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3A82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98D2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3893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AA6CD3"/>
    <w:multiLevelType w:val="hybridMultilevel"/>
    <w:tmpl w:val="5D3A0C0C"/>
    <w:styleLink w:val="ImportedStyle2"/>
    <w:lvl w:ilvl="0" w:tplc="69A694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4291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85C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E36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1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1A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68B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668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E63C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5D2E23"/>
    <w:multiLevelType w:val="hybridMultilevel"/>
    <w:tmpl w:val="4D04F3B6"/>
    <w:numStyleLink w:val="ImportedStyle1"/>
  </w:abstractNum>
  <w:abstractNum w:abstractNumId="3" w15:restartNumberingAfterBreak="0">
    <w:nsid w:val="43E2749B"/>
    <w:multiLevelType w:val="hybridMultilevel"/>
    <w:tmpl w:val="769C9DA0"/>
    <w:styleLink w:val="ImportedStyle4"/>
    <w:lvl w:ilvl="0" w:tplc="A7C844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CEF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8B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C2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A84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68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E11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0C5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B298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6265745"/>
    <w:multiLevelType w:val="hybridMultilevel"/>
    <w:tmpl w:val="769C9DA0"/>
    <w:numStyleLink w:val="ImportedStyle4"/>
  </w:abstractNum>
  <w:abstractNum w:abstractNumId="5" w15:restartNumberingAfterBreak="0">
    <w:nsid w:val="680F4BA7"/>
    <w:multiLevelType w:val="hybridMultilevel"/>
    <w:tmpl w:val="2872EB4A"/>
    <w:styleLink w:val="ImportedStyle3"/>
    <w:lvl w:ilvl="0" w:tplc="1200D2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3228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80B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962F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2B8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4E1F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2CB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2FD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044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C566B67"/>
    <w:multiLevelType w:val="hybridMultilevel"/>
    <w:tmpl w:val="5D3A0C0C"/>
    <w:numStyleLink w:val="ImportedStyle2"/>
  </w:abstractNum>
  <w:abstractNum w:abstractNumId="7" w15:restartNumberingAfterBreak="0">
    <w:nsid w:val="75336C8B"/>
    <w:multiLevelType w:val="hybridMultilevel"/>
    <w:tmpl w:val="2872EB4A"/>
    <w:numStyleLink w:val="ImportedStyle3"/>
  </w:abstractNum>
  <w:num w:numId="1" w16cid:durableId="331953837">
    <w:abstractNumId w:val="0"/>
  </w:num>
  <w:num w:numId="2" w16cid:durableId="2135754731">
    <w:abstractNumId w:val="2"/>
  </w:num>
  <w:num w:numId="3" w16cid:durableId="115297824">
    <w:abstractNumId w:val="1"/>
  </w:num>
  <w:num w:numId="4" w16cid:durableId="1410808269">
    <w:abstractNumId w:val="6"/>
  </w:num>
  <w:num w:numId="5" w16cid:durableId="1158810087">
    <w:abstractNumId w:val="5"/>
  </w:num>
  <w:num w:numId="6" w16cid:durableId="1360162824">
    <w:abstractNumId w:val="7"/>
  </w:num>
  <w:num w:numId="7" w16cid:durableId="866409111">
    <w:abstractNumId w:val="3"/>
  </w:num>
  <w:num w:numId="8" w16cid:durableId="2056075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6D"/>
    <w:rsid w:val="00013A7C"/>
    <w:rsid w:val="00030ED2"/>
    <w:rsid w:val="00054511"/>
    <w:rsid w:val="00090BA9"/>
    <w:rsid w:val="000B2D1C"/>
    <w:rsid w:val="001019D5"/>
    <w:rsid w:val="002438B1"/>
    <w:rsid w:val="002A43E1"/>
    <w:rsid w:val="002C0182"/>
    <w:rsid w:val="00383862"/>
    <w:rsid w:val="003B10BF"/>
    <w:rsid w:val="0049605B"/>
    <w:rsid w:val="004D0498"/>
    <w:rsid w:val="005541CE"/>
    <w:rsid w:val="005567ED"/>
    <w:rsid w:val="00597F03"/>
    <w:rsid w:val="005C634D"/>
    <w:rsid w:val="005F0A21"/>
    <w:rsid w:val="006235AB"/>
    <w:rsid w:val="00647121"/>
    <w:rsid w:val="006A264C"/>
    <w:rsid w:val="00704F56"/>
    <w:rsid w:val="00751FF2"/>
    <w:rsid w:val="0078120D"/>
    <w:rsid w:val="007D708A"/>
    <w:rsid w:val="0082585E"/>
    <w:rsid w:val="00866B2A"/>
    <w:rsid w:val="008C01DA"/>
    <w:rsid w:val="008C3C54"/>
    <w:rsid w:val="009A2D0F"/>
    <w:rsid w:val="00A03D2C"/>
    <w:rsid w:val="00A31675"/>
    <w:rsid w:val="00A92085"/>
    <w:rsid w:val="00AB283B"/>
    <w:rsid w:val="00B6336D"/>
    <w:rsid w:val="00BF2407"/>
    <w:rsid w:val="00C072D1"/>
    <w:rsid w:val="00C57B93"/>
    <w:rsid w:val="00C677DC"/>
    <w:rsid w:val="00CA697A"/>
    <w:rsid w:val="00D80A6D"/>
    <w:rsid w:val="00F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5703"/>
  <w15:docId w15:val="{E27591F8-7CDA-4887-9D8A-3E70C0D4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 Wilde</dc:creator>
  <cp:lastModifiedBy>Gini Wilde</cp:lastModifiedBy>
  <cp:revision>21</cp:revision>
  <dcterms:created xsi:type="dcterms:W3CDTF">2022-08-22T10:24:00Z</dcterms:created>
  <dcterms:modified xsi:type="dcterms:W3CDTF">2022-08-22T10:41:00Z</dcterms:modified>
</cp:coreProperties>
</file>